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color w:val="1A365D"/>
          <w:sz w:val="56"/>
        </w:rPr>
        <w:t>Event-Erstellung</w:t>
      </w:r>
    </w:p>
    <w:p>
      <w:pPr>
        <w:jc w:val="center"/>
      </w:pPr>
      <w:r>
        <w:rPr>
          <w:color w:val="4B5563"/>
          <w:sz w:val="32"/>
        </w:rPr>
        <w:t>Ist-Zustand &amp; Anforderungen zur Optimierung</w:t>
      </w:r>
    </w:p>
    <w:p/>
    <w:p>
      <w:pPr>
        <w:jc w:val="center"/>
      </w:pPr>
      <w:r>
        <w:rPr>
          <w:color w:val="6B7280"/>
          <w:sz w:val="22"/>
        </w:rPr>
        <w:t>DEX Event Experience Platform</w:t>
        <w:br/>
        <w:t>Dokumentationsstand: Februar 2026</w:t>
      </w:r>
    </w:p>
    <w:p>
      <w:r>
        <w:br w:type="page"/>
      </w:r>
    </w:p>
    <w:p>
      <w:pPr>
        <w:pStyle w:val="Heading1"/>
      </w:pPr>
      <w:r>
        <w:t>Inhaltsverzeichnis</w:t>
      </w:r>
    </w:p>
    <w:p>
      <w:pPr>
        <w:spacing w:after="40"/>
      </w:pPr>
      <w:r>
        <w:rPr>
          <w:b/>
        </w:rPr>
        <w:t>Teil 1: Ist-Zustand – Was passiert aktuell bei der Event-Erstellung?</w:t>
      </w:r>
    </w:p>
    <w:p>
      <w:pPr>
        <w:spacing w:after="40"/>
      </w:pPr>
      <w:r>
        <w:t xml:space="preserve">  1.1 Übersicht Gesamtprozess</w:t>
      </w:r>
    </w:p>
    <w:p>
      <w:pPr>
        <w:spacing w:after="40"/>
      </w:pPr>
      <w:r>
        <w:t xml:space="preserve">  1.2 Phase 1: Eingabe in der Power App</w:t>
      </w:r>
    </w:p>
    <w:p>
      <w:pPr>
        <w:spacing w:after="40"/>
      </w:pPr>
      <w:r>
        <w:t xml:space="preserve">  1.3 Phase 2: Automatische Backend-Verarbeitung (Power Automate)</w:t>
      </w:r>
    </w:p>
    <w:p>
      <w:pPr>
        <w:spacing w:after="40"/>
      </w:pPr>
      <w:r>
        <w:t xml:space="preserve">  1.4 Datenmodell</w:t>
      </w:r>
    </w:p>
    <w:p>
      <w:pPr>
        <w:spacing w:after="40"/>
      </w:pPr>
      <w:r>
        <w:rPr>
          <w:b/>
        </w:rPr>
        <w:t>Teil 2: Identifizierte Probleme</w:t>
      </w:r>
    </w:p>
    <w:p>
      <w:pPr>
        <w:spacing w:after="40"/>
      </w:pPr>
      <w:r>
        <w:rPr>
          <w:b/>
        </w:rPr>
        <w:t>Teil 3: Anforderungskatalog – Dynamische Event-Erstellung</w:t>
      </w:r>
    </w:p>
    <w:p>
      <w:pPr>
        <w:spacing w:after="40"/>
      </w:pPr>
      <w:r>
        <w:t xml:space="preserve">  3.1 Übersicht Ziel-Architektur</w:t>
      </w:r>
    </w:p>
    <w:p>
      <w:pPr>
        <w:spacing w:after="40"/>
      </w:pPr>
      <w:r>
        <w:t xml:space="preserve">  3.2 Detaillierte Anforderungen (ANF-01 bis ANF-10)</w:t>
      </w:r>
    </w:p>
    <w:p>
      <w:pPr>
        <w:spacing w:after="40"/>
      </w:pPr>
      <w:r>
        <w:rPr>
          <w:b/>
        </w:rPr>
        <w:t>Teil 4: Architekturskizze Soll-Zustand</w:t>
      </w:r>
    </w:p>
    <w:p>
      <w:pPr>
        <w:spacing w:after="40"/>
      </w:pPr>
      <w:r>
        <w:rPr>
          <w:b/>
        </w:rPr>
        <w:t>Teil 5: Was entfällt / sich vereinfacht</w:t>
      </w:r>
    </w:p>
    <w:p>
      <w:pPr>
        <w:spacing w:after="40"/>
      </w:pPr>
      <w:r>
        <w:rPr>
          <w:b/>
        </w:rPr>
        <w:t>Teil 6: Zusammenfassung der Anforderungen</w:t>
      </w:r>
    </w:p>
    <w:p>
      <w:r>
        <w:br w:type="page"/>
      </w:r>
    </w:p>
    <w:p>
      <w:pPr>
        <w:pStyle w:val="Heading1"/>
      </w:pPr>
      <w:r>
        <w:t>Teil 1: Ist-Zustand – Was passiert aktuell bei der Event-Erstellung?</w:t>
      </w:r>
    </w:p>
    <w:p>
      <w:pPr>
        <w:pStyle w:val="Heading2"/>
      </w:pPr>
      <w:r>
        <w:t>1.1 Übersicht Gesamtprozess</w:t>
      </w:r>
    </w:p>
    <w:p>
      <w:r>
        <w:t>Die Event-Erstellung durchläuft zwei Phasen: eine manuelle Eingabe in der Power App und eine automatische Backend-Verarbeitung durch Power Automate Flows.</w:t>
      </w:r>
    </w:p>
    <w:p>
      <w:pPr>
        <w:pStyle w:val="Heading3"/>
      </w:pPr>
      <w:r>
        <w:t>Gesamtablauf auf einen Blick:</w:t>
      </w:r>
    </w:p>
    <w:p>
      <w:pPr>
        <w:pStyle w:val="ListNumber"/>
      </w:pPr>
      <w:r>
        <w:t>Organizer öffnet die App → Navigiert zu „Create new event“</w:t>
      </w:r>
    </w:p>
    <w:p>
      <w:pPr>
        <w:pStyle w:val="ListNumber"/>
      </w:pPr>
      <w:r>
        <w:t>Wählt einen von 3 Event-Typen (B2Run, JP Morgan, Other Deloitte Event)</w:t>
      </w:r>
    </w:p>
    <w:p>
      <w:pPr>
        <w:pStyle w:val="ListNumber"/>
      </w:pPr>
      <w:r>
        <w:t>Füllt das jeweilige feste Formular aus</w:t>
      </w:r>
    </w:p>
    <w:p>
      <w:pPr>
        <w:pStyle w:val="ListNumber"/>
      </w:pPr>
      <w:r>
        <w:t>Klickt „Submit“ → Datensatz wird in SharePoint-Liste Events gespeichert</w:t>
      </w:r>
    </w:p>
    <w:p>
      <w:pPr>
        <w:pStyle w:val="ListNumber"/>
      </w:pPr>
      <w:r>
        <w:t>SharePoint-Trigger löst den Hauptflow NewEventAdded_SiteProvis aus</w:t>
      </w:r>
    </w:p>
    <w:p>
      <w:pPr>
        <w:pStyle w:val="ListNumber"/>
      </w:pPr>
      <w:r>
        <w:t>Flow erstellt automatisch: Subsite, Teilnehmerliste, Outlook-Termin, Benachrichtigung, Berechtigungen</w:t>
      </w:r>
    </w:p>
    <w:p>
      <w:pPr>
        <w:pStyle w:val="Heading2"/>
      </w:pPr>
      <w:r>
        <w:t>1.2 Phase 1: Eingabe in der Power App</w:t>
      </w:r>
    </w:p>
    <w:p>
      <w:pPr>
        <w:pStyle w:val="Heading3"/>
      </w:pPr>
      <w:r>
        <w:t>1.2.1 Event-Typ-Auswahl (EventCreationSelectionScreen)</w:t>
      </w:r>
    </w:p>
    <w:p>
      <w:r>
        <w:t>Der Organizer sieht drei Kacheln mit Logo und Beschreibung: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Kachel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Navigiert zu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Setzt Content Type auf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B2Run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EventCreationB2EventForm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B2Run Event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J.P. Morgan Lauf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EventCreationJPMorgan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JP Morgan Run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Other Deloitte Events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EventCreationOtherEventForm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Other Deloitte Event</w:t>
            </w:r>
          </w:p>
        </w:tc>
      </w:tr>
    </w:tbl>
    <w:p>
      <w:r>
        <w:t>Jeder Event-Typ hat ein eigenes, fest codiertes Formular (separate YAML-Datei mit eigener DataCard-Struktur).</w:t>
      </w:r>
    </w:p>
    <w:p>
      <w:pPr>
        <w:pStyle w:val="Heading3"/>
      </w:pPr>
      <w:r>
        <w:t>1.2.2 Formularfelder im Detail</w:t>
      </w:r>
    </w:p>
    <w:p>
      <w:r>
        <w:t>Die drei Formulare teilen sich einen gemeinsamen Kern, haben aber je nach Typ zusätzliche Felder: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F3F4F6" w:val="clear"/>
          </w:tcPr>
          <w:p>
            <w:r>
              <w:rPr>
                <w:b/>
                <w:sz w:val="19"/>
              </w:rPr>
              <w:t>Feld</w:t>
            </w:r>
          </w:p>
        </w:tc>
        <w:tc>
          <w:tcPr>
            <w:tcW w:type="dxa" w:w="1568"/>
            <w:shd w:fill="F3F4F6" w:val="clear"/>
          </w:tcPr>
          <w:p>
            <w:r>
              <w:rPr>
                <w:b/>
                <w:sz w:val="19"/>
              </w:rPr>
              <w:t>Typ</w:t>
            </w:r>
          </w:p>
        </w:tc>
        <w:tc>
          <w:tcPr>
            <w:tcW w:type="dxa" w:w="1568"/>
            <w:shd w:fill="F3F4F6" w:val="clear"/>
          </w:tcPr>
          <w:p>
            <w:r>
              <w:rPr>
                <w:b/>
                <w:sz w:val="19"/>
              </w:rPr>
              <w:t>Pflicht?</w:t>
            </w:r>
          </w:p>
        </w:tc>
        <w:tc>
          <w:tcPr>
            <w:tcW w:type="dxa" w:w="1568"/>
            <w:shd w:fill="F3F4F6" w:val="clear"/>
          </w:tcPr>
          <w:p>
            <w:r>
              <w:rPr>
                <w:b/>
                <w:sz w:val="19"/>
              </w:rPr>
              <w:t>B2Run</w:t>
            </w:r>
          </w:p>
        </w:tc>
        <w:tc>
          <w:tcPr>
            <w:tcW w:type="dxa" w:w="1568"/>
            <w:shd w:fill="F3F4F6" w:val="clear"/>
          </w:tcPr>
          <w:p>
            <w:r>
              <w:rPr>
                <w:b/>
                <w:sz w:val="19"/>
              </w:rPr>
              <w:t>JP Morgan</w:t>
            </w:r>
          </w:p>
        </w:tc>
        <w:tc>
          <w:tcPr>
            <w:tcW w:type="dxa" w:w="1568"/>
            <w:shd w:fill="F3F4F6" w:val="clear"/>
          </w:tcPr>
          <w:p>
            <w:r>
              <w:rPr>
                <w:b/>
                <w:sz w:val="19"/>
              </w:rPr>
              <w:t>Other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Title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Organizer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Multi-Person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Standort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Choice / Text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Variiert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Standort Filter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Dropdown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Nein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Event time (Start)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DateTime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Event end time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DateTime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Last Register Date Time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DateTime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Last Deregister Event Time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DateTime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Event description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Mehrzeil. Text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Max. parcipients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Number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 (berechnet)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Event image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Attachment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Nein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Content type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Dropdown (hidden)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Nein (auto)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Current parcipients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Number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Nein (auto: 0)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  <w:tr>
        <w:tc>
          <w:tcPr>
            <w:tcW w:type="dxa" w:w="1568"/>
          </w:tcPr>
          <w:p>
            <w:r>
              <w:rPr>
                <w:sz w:val="19"/>
              </w:rPr>
              <w:t>Wait list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Number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Nein (auto: 0)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–</w:t>
            </w:r>
          </w:p>
        </w:tc>
        <w:tc>
          <w:tcPr>
            <w:tcW w:type="dxa" w:w="1568"/>
          </w:tcPr>
          <w:p>
            <w:r>
              <w:rPr>
                <w:sz w:val="19"/>
              </w:rPr>
              <w:t>✓</w:t>
            </w:r>
          </w:p>
        </w:tc>
      </w:tr>
    </w:tbl>
    <w:p>
      <w:pPr>
        <w:pStyle w:val="Heading4"/>
      </w:pPr>
      <w:r>
        <w:t>Nur B2Run: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Feld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Typ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Pflicht?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Max Fun-runner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Number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Durchstarter visible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Toggle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Max Durchstarter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Number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Bedingt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Startblock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Multi-Choice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T-Shirt Größe visible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Toggle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T-Shirtgrößen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Multi-Choice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Bedingt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Nordic Walker visible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Toggle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Age Group visible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Toggle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</w:tbl>
    <w:p>
      <w:pPr>
        <w:pStyle w:val="Heading4"/>
      </w:pPr>
      <w:r>
        <w:t>Nur Other Event / OtherEventForm: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Feld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Typ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Pflicht?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Audience Mail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Allergien visible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Toggle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Essenswünsche visible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Toggle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Hotelwunsch visible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Toggle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Info Hotel / Einzelzimmer / Doppelzimmer / Location Hotel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Diverse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Frage Freitextfeld 1–7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Info Freitextfeld 1–7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Frage Dropdownfeld 1–2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Dropdownfeld 1–2 (Werte)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Info Dropdownfeld 1–2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Nein</w:t>
            </w:r>
          </w:p>
        </w:tc>
      </w:tr>
    </w:tbl>
    <w:p>
      <w:pPr>
        <w:pStyle w:val="Heading3"/>
      </w:pPr>
      <w:r>
        <w:t>1.2.3 Validierung &amp; Submit</w:t>
      </w:r>
    </w:p>
    <w:p>
      <w:r>
        <w:t>Alle drei Formulare verwenden die gleiche Logik:</w:t>
      </w:r>
    </w:p>
    <w:p>
      <w:pPr>
        <w:pStyle w:val="ListBullet"/>
        <w:ind w:left="680"/>
      </w:pPr>
      <w:r>
        <w:t>Submit-Button wird erst aktiv, wenn alle Pflichtfelder ausgefüllt sind (DisplayMode-Prüfung)</w:t>
      </w:r>
    </w:p>
    <w:p>
      <w:r>
        <w:t>Bei Klick auf Submit:</w:t>
      </w:r>
    </w:p>
    <w:p>
      <w:pPr>
        <w:pStyle w:val="ListNumber"/>
      </w:pPr>
      <w:r>
        <w:t>SubmitForm(Form) – Datensatz wird in SharePoint-Liste Events geschrieben</w:t>
      </w:r>
    </w:p>
    <w:p>
      <w:pPr>
        <w:pStyle w:val="ListNumber"/>
      </w:pPr>
      <w:r>
        <w:t>ResetForm(Form) – Formular wird zurückgesetzt</w:t>
      </w:r>
    </w:p>
    <w:p>
      <w:pPr>
        <w:pStyle w:val="ListNumber"/>
      </w:pPr>
      <w:r>
        <w:t>Navigate(StartScreen) – Weiterleitung zum Startbildschirm</w:t>
      </w:r>
    </w:p>
    <w:p>
      <w:pPr>
        <w:pStyle w:val="ListNumber"/>
      </w:pPr>
      <w:r>
        <w:t>Notify("Das Event wurde erfolgreich angelegt...") – Erfolgsmeldung</w:t>
      </w:r>
    </w:p>
    <w:p>
      <w:pPr>
        <w:pStyle w:val="Heading2"/>
      </w:pPr>
      <w:r>
        <w:t>1.3 Phase 2: Automatische Backend-Verarbeitung (Power Automate)</w:t>
      </w:r>
    </w:p>
    <w:p>
      <w:pPr>
        <w:pStyle w:val="Heading3"/>
      </w:pPr>
      <w:r>
        <w:t>1.3.1 Hauptflow: NewEventAdded_SiteProvis</w:t>
      </w:r>
    </w:p>
    <w:p>
      <w:r>
        <w:t>Wird automatisch ausgelöst durch SharePoint-Trigger „When an item is created“ auf der Events-Liste (Prüfintervall: 1 Minute). Besteht aus 25 Actions in 6 Clustern: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1984"/>
            <w:shd w:fill="F3F4F6" w:val="clear"/>
          </w:tcPr>
          <w:p>
            <w:r>
              <w:rPr>
                <w:b/>
                <w:sz w:val="19"/>
              </w:rPr>
              <w:t>Cluster</w:t>
            </w:r>
          </w:p>
        </w:tc>
        <w:tc>
          <w:tcPr>
            <w:tcW w:type="dxa" w:w="3118"/>
            <w:shd w:fill="F3F4F6" w:val="clear"/>
          </w:tcPr>
          <w:p>
            <w:r>
              <w:rPr>
                <w:b/>
                <w:sz w:val="19"/>
              </w:rPr>
              <w:t>Was passiert</w:t>
            </w:r>
          </w:p>
        </w:tc>
        <w:tc>
          <w:tcPr>
            <w:tcW w:type="dxa" w:w="3969"/>
            <w:shd w:fill="F3F4F6" w:val="clear"/>
          </w:tcPr>
          <w:p>
            <w:r>
              <w:rPr>
                <w:b/>
                <w:sz w:val="19"/>
              </w:rPr>
              <w:t>Technische Details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1. Initialisierung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Event-Status auf „Under Construction“, 6 Variablen initialisieren</w:t>
            </w:r>
          </w:p>
        </w:tc>
        <w:tc>
          <w:tcPr>
            <w:tcW w:type="dxa" w:w="3969"/>
          </w:tcPr>
          <w:p>
            <w:r>
              <w:rPr>
                <w:sz w:val="19"/>
              </w:rPr>
              <w:t>SharePoint PatchItem + 5x InitializeVariable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2. URL-Bereinigung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Event-Titel von Sonderzeichen bereinigen für gültige SharePoint-URL</w:t>
            </w:r>
          </w:p>
        </w:tc>
        <w:tc>
          <w:tcPr>
            <w:tcW w:type="dxa" w:w="3969"/>
          </w:tcPr>
          <w:p>
            <w:r>
              <w:rPr>
                <w:sz w:val="19"/>
              </w:rPr>
              <w:t>Compose (Filter-Array) + Foreach-Loop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3. Subsite erstellen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Eigene SharePoint-Subsite für das Event anlegen</w:t>
            </w:r>
          </w:p>
        </w:tc>
        <w:tc>
          <w:tcPr>
            <w:tcW w:type="dxa" w:w="3969"/>
          </w:tcPr>
          <w:p>
            <w:r>
              <w:rPr>
                <w:sz w:val="19"/>
              </w:rPr>
              <w:t>HTTP POST an /_api/web/webinfos/add (Template STS#3)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4. Template anwenden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Teilnehmerliste mit passendem Spalten-Schema erstellen</w:t>
            </w:r>
          </w:p>
        </w:tc>
        <w:tc>
          <w:tcPr>
            <w:tcW w:type="dxa" w:w="3969"/>
          </w:tcPr>
          <w:p>
            <w:r>
              <w:rPr>
                <w:sz w:val="19"/>
              </w:rPr>
              <w:t>Switch auf Content Type → Child Flow ApplyTemplateB2Run oder ApplyTemplateOtherEvent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5. Outlook-Termin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Kalender-Event in Shared Mailbox erstellen</w:t>
            </w:r>
          </w:p>
        </w:tc>
        <w:tc>
          <w:tcPr>
            <w:tcW w:type="dxa" w:w="3969"/>
          </w:tcPr>
          <w:p>
            <w:r>
              <w:rPr>
                <w:sz w:val="19"/>
              </w:rPr>
              <w:t>Child Flow CreateOutlookEventSharedMailbox, Event-ID speichern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6. Benachrichtigung &amp; Berechtigungen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Organizer-Mail + optionale Zugriffsbeschränkung</w:t>
            </w:r>
          </w:p>
        </w:tc>
        <w:tc>
          <w:tcPr>
            <w:tcW w:type="dxa" w:w="3969"/>
          </w:tcPr>
          <w:p>
            <w:r>
              <w:rPr>
                <w:sz w:val="19"/>
              </w:rPr>
              <w:t>E-Mail aus Shared Mailbox, Child Flow EventPermission (wenn Audience definiert)</w:t>
            </w:r>
          </w:p>
        </w:tc>
      </w:tr>
    </w:tbl>
    <w:p>
      <w:pPr>
        <w:pStyle w:val="Heading3"/>
      </w:pPr>
      <w:r>
        <w:t>1.3.2 Child Flow: ApplyTemplateB2Run</w:t>
      </w:r>
    </w:p>
    <w:p>
      <w:r>
        <w:t>Empfängt die Subsite-URL und erstellt die Teilnehmerliste via SharePoint REST API:</w:t>
      </w:r>
    </w:p>
    <w:p>
      <w:pPr>
        <w:pStyle w:val="ListNumber"/>
      </w:pPr>
      <w:r>
        <w:t>POST an /_api/web/lists → erstellt Liste „Teilnehmerliste“ (Template 100)</w:t>
      </w:r>
    </w:p>
    <w:p>
      <w:pPr>
        <w:pStyle w:val="ListNumber"/>
      </w:pPr>
      <w:r>
        <w:t>Einzelne HTTP-Requests erstellen Felder: Teilnehmername, Email, Status, Nr, CheckIn</w:t>
      </w:r>
    </w:p>
    <w:p>
      <w:pPr>
        <w:pStyle w:val="ListNumber"/>
      </w:pPr>
      <w:r>
        <w:t>7 Freitextfelder (Freitextfeld1–7) werden immer erstellt</w:t>
      </w:r>
    </w:p>
    <w:p>
      <w:pPr>
        <w:pStyle w:val="ListNumber"/>
      </w:pPr>
      <w:r>
        <w:t>Standard-Ansicht wird abgerufen, Erfolg wird bestätigt</w:t>
      </w:r>
    </w:p>
    <w:p>
      <w:pPr>
        <w:pStyle w:val="Heading3"/>
      </w:pPr>
      <w:r>
        <w:t>1.3.3 Child Flow: ApplyTemplateOtherEvent</w:t>
      </w:r>
    </w:p>
    <w:p>
      <w:r>
        <w:t>Identische Struktur wie ApplyTemplateB2Run. Erstellt die gleichen Basis- und Freitextfelder. Separater Flow für potenzielle zukünftige Unterscheidung.</w:t>
      </w:r>
    </w:p>
    <w:p>
      <w:pPr>
        <w:pStyle w:val="Heading3"/>
      </w:pPr>
      <w:r>
        <w:t>1.3.4 Child Flow: CreateOutlookEventSharedMailbox</w:t>
      </w:r>
    </w:p>
    <w:p>
      <w:r>
        <w:t>Empfängt Event-Details (Titel, Beschreibung, Start, Ende, Ort) → erstellt Outlook-Kalendereintrag via Office 365 Connector → gibt Event-ID zurück.</w:t>
      </w:r>
    </w:p>
    <w:p>
      <w:pPr>
        <w:pStyle w:val="Heading3"/>
      </w:pPr>
      <w:r>
        <w:t>1.3.5 Child Flow: EventPermission</w:t>
      </w:r>
    </w:p>
    <w:p>
      <w:r>
        <w:t>Wird nur aufgerufen wenn Audience Mail gesetzt ist:</w:t>
      </w:r>
    </w:p>
    <w:p>
      <w:pPr>
        <w:pStyle w:val="ListNumber"/>
      </w:pPr>
      <w:r>
        <w:t>Bestehende Freigaben entfernen</w:t>
      </w:r>
    </w:p>
    <w:p>
      <w:pPr>
        <w:pStyle w:val="ListNumber"/>
      </w:pPr>
      <w:r>
        <w:t>Audience-Gruppe erhält Lesezugriff</w:t>
      </w:r>
    </w:p>
    <w:p>
      <w:pPr>
        <w:pStyle w:val="ListNumber"/>
      </w:pPr>
      <w:r>
        <w:t>Organizer erhält Vollzugriff</w:t>
      </w:r>
    </w:p>
    <w:p>
      <w:pPr>
        <w:pStyle w:val="Heading2"/>
      </w:pPr>
      <w:r>
        <w:t>1.4 Datenmodell</w:t>
      </w:r>
    </w:p>
    <w:p>
      <w:pPr>
        <w:pStyle w:val="Heading3"/>
      </w:pPr>
      <w:r>
        <w:t>1.4.1 SharePoint-Liste: Events (Master)</w:t>
      </w:r>
    </w:p>
    <w:p>
      <w:r>
        <w:t>Enthält 38+ Spalten, unabhängig davon ob der Event-Typ sie benötigt: Titel, Status, Teilnehmerliste URL, Event image, Current parcipients, Max. parcipients, Wait list, Outlook EventID, T-Shirtgrößen, Event end time, ID, Last Deregister Event Time, Organzier, Erstellt von, Max Fun-runner, Current Fun-Runner, Max Durchstarter, Inhaltstyp, Standort, Standort Filter, Last Register Date Time, Startblock, T Shirt Größe visible, Allergien visible, Essenswünsche visible, Audience, Frage Freitextfeld 1–2, Dropdownfeld 1–2, Frage Dropdownfeld 1–2, Info Freitextfeld 1–2, Info Dropdownfeld 1–2, Audience Mail, Location Hotel, Event description</w:t>
      </w:r>
    </w:p>
    <w:p>
      <w:pPr>
        <w:pStyle w:val="Heading3"/>
      </w:pPr>
      <w:r>
        <w:t>1.4.2 SharePoint-Liste: Teilnehmerliste (pro Event-Subsite)</w:t>
      </w:r>
    </w:p>
    <w:p>
      <w:r>
        <w:t>Jedes Event bekommt eine eigene Teilnehmerliste mit immer denselben Spalten: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Spalte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Typ</w:t>
            </w:r>
          </w:p>
        </w:tc>
        <w:tc>
          <w:tcPr>
            <w:tcW w:type="dxa" w:w="3135"/>
            <w:shd w:fill="F3F4F6" w:val="clear"/>
          </w:tcPr>
          <w:p>
            <w:r>
              <w:rPr>
                <w:b/>
                <w:sz w:val="19"/>
              </w:rPr>
              <w:t>Immer vorhanden?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Teilnehmername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Email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Status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Choice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Nr.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Number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CheckIn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Boolean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Anrede / Vorname / Nachname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HotelRequired / RoomType / PreferredRoommate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Diverse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auch wenn nicht benötigt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Allergies / FoodPreferences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auch wenn nicht benötigt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TShirtGroesse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auch wenn nicht benötigt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Freitextfeld1–7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 alle 7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Dropdownfeld1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auch wenn nicht benötigt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LocationHotel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auch wenn nicht benötigt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JobTitle / CompanyName / Department / Office*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Text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Abmeldung am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DateTime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Ja – immer</w:t>
            </w:r>
          </w:p>
        </w:tc>
      </w:tr>
    </w:tbl>
    <w:p>
      <w:r>
        <w:br w:type="page"/>
      </w:r>
    </w:p>
    <w:p>
      <w:pPr>
        <w:pStyle w:val="Heading1"/>
      </w:pPr>
      <w:r>
        <w:t>Teil 2: Identifizierte Probleme</w:t>
      </w:r>
    </w:p>
    <w:p>
      <w:r>
        <w:rPr>
          <w:b/>
          <w:color w:val="DC2626"/>
        </w:rPr>
        <w:t>P1: Starre, dreifach duplizierte Formulare</w:t>
      </w:r>
    </w:p>
    <w:p>
      <w:r>
        <w:t>Es existieren 3 separate Formular-Screens (B2Run: ~1.900 Zeilen YAML, Other: ~3.500 Zeilen, JP Morgan: ~1.200 Zeilen) mit großer Überschneidung. Jede Änderung an gemeinsamen Feldern muss in allen drei Formularen nachgezogen werden.</w:t>
      </w:r>
    </w:p>
    <w:p>
      <w:r>
        <w:rPr>
          <w:b/>
          <w:color w:val="DC2626"/>
        </w:rPr>
        <w:t>P2: 4-facher Änderungsaufwand bei Feld-Erweiterungen</w:t>
      </w:r>
    </w:p>
    <w:p>
      <w:r>
        <w:t>Wenn ein neues Feld benötigt wird, muss es an 4 Stellen angepasst werden:</w:t>
        <w:br/>
        <w:t>1) Event-Erstellungsformular in der Power App</w:t>
        <w:br/>
        <w:t>2) Event-Erstellungsflow (Template-Flow)</w:t>
        <w:br/>
        <w:t>3) Anmeldeformular in der Power App</w:t>
        <w:br/>
        <w:t>4) Anmeldeflow (RegisterParticipant)</w:t>
      </w:r>
    </w:p>
    <w:p>
      <w:r>
        <w:rPr>
          <w:b/>
          <w:color w:val="DC2626"/>
        </w:rPr>
        <w:t>P3: Überladene Teilnehmerliste</w:t>
      </w:r>
    </w:p>
    <w:p>
      <w:r>
        <w:t>Jedes Event erhält immer alle möglichen Spalten in der Teilnehmerliste – auch wenn es ein kleines Firmenfest ist, das nur Name und E-Mail braucht. Das führt zu unübersichtlichen Listen mit vielen leeren Spalten.</w:t>
      </w:r>
    </w:p>
    <w:p>
      <w:r>
        <w:rPr>
          <w:b/>
          <w:color w:val="DC2626"/>
        </w:rPr>
        <w:t>P4: Keine Vorschau der Anmeldeseite</w:t>
      </w:r>
    </w:p>
    <w:p>
      <w:r>
        <w:t>Der Organizer sieht beim Erstellen eines Events nicht, wie die Anmeldeseite für Teilnehmer später aussehen wird. Fehler in der Konfiguration fallen erst auf, wenn Teilnehmer sich anmelden.</w:t>
      </w:r>
    </w:p>
    <w:p>
      <w:r>
        <w:rPr>
          <w:b/>
          <w:color w:val="DC2626"/>
        </w:rPr>
        <w:t>P5: Keine nachträgliche Änderung</w:t>
      </w:r>
    </w:p>
    <w:p>
      <w:r>
        <w:t>Einmal erstellte Events können nicht über die App angepasst werden. Änderungen müssen manuell in SharePoint vorgenommen werden.</w:t>
      </w:r>
    </w:p>
    <w:p>
      <w:r>
        <w:rPr>
          <w:b/>
          <w:color w:val="DC2626"/>
        </w:rPr>
        <w:t>P6: Zwei nahezu identische Template-Flows</w:t>
      </w:r>
    </w:p>
    <w:p>
      <w:r>
        <w:t>ApplyTemplateB2Run und ApplyTemplateOtherEvent haben die gleiche Struktur und erstellen die gleichen Felder. Zwei Flows für faktisch dieselbe Logik zu pflegen erhöht den Wartungsaufwand.</w:t>
      </w:r>
    </w:p>
    <w:p>
      <w:r>
        <w:br w:type="page"/>
      </w:r>
    </w:p>
    <w:p>
      <w:pPr>
        <w:pStyle w:val="Heading1"/>
      </w:pPr>
      <w:r>
        <w:t>Teil 3: Anforderungskatalog – Dynamische Event-Erstellung</w:t>
      </w:r>
    </w:p>
    <w:p>
      <w:pPr>
        <w:pStyle w:val="Heading2"/>
      </w:pPr>
      <w:r>
        <w:t>3.1 Übersicht Ziel-Architektur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shd w:fill="F3F4F6" w:val="clear"/>
          </w:tcPr>
          <w:p>
            <w:r>
              <w:rPr>
                <w:b/>
                <w:sz w:val="19"/>
              </w:rPr>
              <w:t>Ist-Zustand</w:t>
            </w:r>
          </w:p>
        </w:tc>
        <w:tc>
          <w:tcPr>
            <w:tcW w:type="dxa" w:w="4535"/>
            <w:shd w:fill="F3F4F6" w:val="clear"/>
          </w:tcPr>
          <w:p>
            <w:r>
              <w:rPr>
                <w:b/>
                <w:sz w:val="19"/>
              </w:rPr>
              <w:t>Soll-Zustand</w:t>
            </w:r>
          </w:p>
        </w:tc>
      </w:tr>
      <w:tr>
        <w:tc>
          <w:tcPr>
            <w:tcW w:type="dxa" w:w="4535"/>
          </w:tcPr>
          <w:p>
            <w:r>
              <w:rPr>
                <w:sz w:val="19"/>
              </w:rPr>
              <w:t>3 feste Formulare</w:t>
            </w:r>
          </w:p>
        </w:tc>
        <w:tc>
          <w:tcPr>
            <w:tcW w:type="dxa" w:w="4535"/>
          </w:tcPr>
          <w:p>
            <w:r>
              <w:rPr>
                <w:sz w:val="19"/>
              </w:rPr>
              <w:t>1 dynamisches Formular mit Menükarten-Prinzip</w:t>
            </w:r>
          </w:p>
        </w:tc>
      </w:tr>
      <w:tr>
        <w:tc>
          <w:tcPr>
            <w:tcW w:type="dxa" w:w="4535"/>
          </w:tcPr>
          <w:p>
            <w:r>
              <w:rPr>
                <w:sz w:val="19"/>
              </w:rPr>
              <w:t>2 Template-Flows</w:t>
            </w:r>
          </w:p>
        </w:tc>
        <w:tc>
          <w:tcPr>
            <w:tcW w:type="dxa" w:w="4535"/>
          </w:tcPr>
          <w:p>
            <w:r>
              <w:rPr>
                <w:sz w:val="19"/>
              </w:rPr>
              <w:t>1 universeller Template-Flow mit dynamischer Spaltenliste</w:t>
            </w:r>
          </w:p>
        </w:tc>
      </w:tr>
      <w:tr>
        <w:tc>
          <w:tcPr>
            <w:tcW w:type="dxa" w:w="4535"/>
          </w:tcPr>
          <w:p>
            <w:r>
              <w:rPr>
                <w:sz w:val="19"/>
              </w:rPr>
              <w:t>Immer alle Spalten in Teilnehmerliste</w:t>
            </w:r>
          </w:p>
        </w:tc>
        <w:tc>
          <w:tcPr>
            <w:tcW w:type="dxa" w:w="4535"/>
          </w:tcPr>
          <w:p>
            <w:r>
              <w:rPr>
                <w:sz w:val="19"/>
              </w:rPr>
              <w:t>Teilnehmerliste nur mit benötigten Spalten</w:t>
            </w:r>
          </w:p>
        </w:tc>
      </w:tr>
      <w:tr>
        <w:tc>
          <w:tcPr>
            <w:tcW w:type="dxa" w:w="4535"/>
          </w:tcPr>
          <w:p>
            <w:r>
              <w:rPr>
                <w:sz w:val="19"/>
              </w:rPr>
              <w:t>Keine Vorschau</w:t>
            </w:r>
          </w:p>
        </w:tc>
        <w:tc>
          <w:tcPr>
            <w:tcW w:type="dxa" w:w="4535"/>
          </w:tcPr>
          <w:p>
            <w:r>
              <w:rPr>
                <w:sz w:val="19"/>
              </w:rPr>
              <w:t>Live-Vorschau der Anmeldeseite</w:t>
            </w:r>
          </w:p>
        </w:tc>
      </w:tr>
      <w:tr>
        <w:tc>
          <w:tcPr>
            <w:tcW w:type="dxa" w:w="4535"/>
          </w:tcPr>
          <w:p>
            <w:r>
              <w:rPr>
                <w:sz w:val="19"/>
              </w:rPr>
              <w:t>Keine nachträgliche Änderung</w:t>
            </w:r>
          </w:p>
        </w:tc>
        <w:tc>
          <w:tcPr>
            <w:tcW w:type="dxa" w:w="4535"/>
          </w:tcPr>
          <w:p>
            <w:r>
              <w:rPr>
                <w:sz w:val="19"/>
              </w:rPr>
              <w:t>Event nachträglich bearbeitbar</w:t>
            </w:r>
          </w:p>
        </w:tc>
      </w:tr>
      <w:tr>
        <w:tc>
          <w:tcPr>
            <w:tcW w:type="dxa" w:w="4535"/>
          </w:tcPr>
          <w:p>
            <w:r>
              <w:rPr>
                <w:sz w:val="19"/>
              </w:rPr>
              <w:t>4-facher Änderungsaufwand</w:t>
            </w:r>
          </w:p>
        </w:tc>
        <w:tc>
          <w:tcPr>
            <w:tcW w:type="dxa" w:w="4535"/>
          </w:tcPr>
          <w:p>
            <w:r>
              <w:rPr>
                <w:sz w:val="19"/>
              </w:rPr>
              <w:t>1-facher Änderungsaufwand (Feld-Konfiguration steuert alles)</w:t>
            </w:r>
          </w:p>
        </w:tc>
      </w:tr>
    </w:tbl>
    <w:p>
      <w:pPr>
        <w:pStyle w:val="Heading2"/>
      </w:pPr>
      <w:r>
        <w:t>3.2 Detaillierte Anforderungen</w:t>
      </w:r>
    </w:p>
    <w:p>
      <w:r>
        <w:rPr>
          <w:b/>
          <w:sz w:val="22"/>
        </w:rPr>
        <w:t>ANF-01: Dynamisches Formular mit Menükarten-Prinzip</w:t>
      </w:r>
      <w:r>
        <w:rPr>
          <w:b/>
          <w:color w:val="DC2626"/>
          <w:sz w:val="19"/>
        </w:rPr>
        <w:t xml:space="preserve">  [Hoch]</w:t>
      </w:r>
    </w:p>
    <w:p>
      <w:r>
        <w:t>Das bisherige System mit 3 festen Formularen wird durch ein einziges, dynamisches Formular ersetzt. Der Organizer sieht zunächst nur die Basisfelder (Titel, Organizer, Datum, Beschreibung, Max. Teilnehmer, Event-Bild). Darunter befindet sich ein Bereich „Weitere Felder hinzufügen“ mit einer Menükarte.</w:t>
        <w:br/>
        <w:br/>
        <w:t>Menükarte: Verfügbare Feld-Module werden als Kacheln/Chips angezeigt. Per Klick auf „+“ wird das Modul dem Formular hinzugefügt. Beispiele:</w:t>
        <w:br/>
        <w:t>• T-Shirt-Größe (mit konfigurierbaren Optionen)</w:t>
        <w:br/>
        <w:t>• Allergien / Ernährungswünsche</w:t>
        <w:br/>
        <w:t>• Hotel-Buchung (Einzel-/Doppelzimmer, Standort)</w:t>
        <w:br/>
        <w:t>• Laufstrecke / Startblock (für Lauf-Events)</w:t>
        <w:br/>
        <w:t>• Benutzerdefiniertes Freitextfeld (Frage frei eingebbar)</w:t>
        <w:br/>
        <w:t>• Benutzerdefiniertes Dropdown (Frage + Optionen frei eingebbar)</w:t>
        <w:br/>
        <w:t>• Audience-Beschränkung</w:t>
        <w:br/>
        <w:br/>
        <w:t>Hinzugefügte Module erscheinen im Formular und können per „×“ wieder entfernt werden.</w:t>
      </w:r>
    </w:p>
    <w:p>
      <w:r>
        <w:rPr>
          <w:b/>
          <w:sz w:val="22"/>
        </w:rPr>
        <w:t>ANF-02: Feld-Konfiguration als Datenmodell (Single Source of Truth)</w:t>
      </w:r>
      <w:r>
        <w:rPr>
          <w:b/>
          <w:color w:val="DC2626"/>
          <w:sz w:val="19"/>
        </w:rPr>
        <w:t xml:space="preserve">  [Hoch]</w:t>
      </w:r>
    </w:p>
    <w:p>
      <w:r>
        <w:t>Die ausgewählten Felder/Module werden als strukturierte Konfiguration gespeichert (z.B. als JSON-String oder in einer separaten SharePoint-Liste EventFieldConfig). Diese Konfiguration steuert:</w:t>
        <w:br/>
        <w:t>• Welche Spalten in der Teilnehmerliste erstellt werden (Event-Erstellungsflow)</w:t>
        <w:br/>
        <w:t>• Welche Felder im Anmeldeformular angezeigt werden</w:t>
        <w:br/>
        <w:t>• Welche Felder der Anmeldeflow in die Teilnehmerliste schreibt</w:t>
        <w:br/>
        <w:br/>
        <w:t>Damit entfällt der 4-fache Änderungsaufwand.</w:t>
      </w:r>
    </w:p>
    <w:p>
      <w:r>
        <w:rPr>
          <w:b/>
          <w:sz w:val="22"/>
        </w:rPr>
        <w:t>ANF-03: Dynamische Teilnehmerliste (nur benötigte Spalten)</w:t>
      </w:r>
      <w:r>
        <w:rPr>
          <w:b/>
          <w:color w:val="DC2626"/>
          <w:sz w:val="19"/>
        </w:rPr>
        <w:t xml:space="preserve">  [Hoch]</w:t>
      </w:r>
    </w:p>
    <w:p>
      <w:r>
        <w:t>Ein einziger universeller Template-Flow (ersetzt ApplyTemplateB2Run und ApplyTemplateOtherEvent) liest die Feld-Konfiguration und erstellt die Teilnehmerliste nur mit den tatsächlich konfigurierten Spalten.</w:t>
        <w:br/>
        <w:br/>
        <w:t>Immer erstellt (Basis): Teilnehmername, Email, Status, Nr, CheckIn, Anrede, Vorname, Nachname</w:t>
        <w:br/>
        <w:t>Nur wenn konfiguriert: HotelRequired, TShirtGroesse, Allergies, Freitextfelder etc.</w:t>
      </w:r>
    </w:p>
    <w:p>
      <w:r>
        <w:rPr>
          <w:b/>
          <w:sz w:val="22"/>
        </w:rPr>
        <w:t>ANF-04: Live-Vorschau der Anmeldeseite</w:t>
      </w:r>
      <w:r>
        <w:rPr>
          <w:b/>
          <w:color w:val="DC2626"/>
          <w:sz w:val="19"/>
        </w:rPr>
        <w:t xml:space="preserve">  [Hoch]</w:t>
      </w:r>
    </w:p>
    <w:p>
      <w:r>
        <w:t>Während der Event-Erstellung sieht der Organizer in einem Vorschau-Panel, wie das Anmeldeformular für Teilnehmer aussehen wird. Die Vorschau aktualisiert sich in Echtzeit wenn Module hinzugefügt oder entfernt werden.</w:t>
        <w:br/>
        <w:br/>
        <w:t>Dies umfasst:</w:t>
        <w:br/>
        <w:t>• Alle sichtbaren Felder in der Reihenfolge wie sie Teilnehmer sehen</w:t>
        <w:br/>
        <w:t>• Pflicht-Markierungen</w:t>
        <w:br/>
        <w:t>• Dropdown-Optionen (wenn definiert)</w:t>
        <w:br/>
        <w:t>• Info-Texte / Hilfetexte zu Feldern</w:t>
      </w:r>
    </w:p>
    <w:p>
      <w:r>
        <w:rPr>
          <w:b/>
          <w:sz w:val="22"/>
        </w:rPr>
        <w:t>ANF-05: Nachträgliche Bearbeitung von Events</w:t>
      </w:r>
      <w:r>
        <w:rPr>
          <w:b/>
          <w:color w:val="DC2626"/>
          <w:sz w:val="19"/>
        </w:rPr>
        <w:t xml:space="preserve">  [Hoch]</w:t>
      </w:r>
    </w:p>
    <w:p>
      <w:r>
        <w:t>Organizer können bestehende Events über die App öffnen und bearbeiten:</w:t>
        <w:br/>
        <w:t>• Basis-Daten ändern: Titel, Datum, Max. Teilnehmer, Beschreibung etc.</w:t>
        <w:br/>
        <w:t>• Felder hinzufügen: Neue Module nachträglich, Flow erstellt fehlende Spalte(n)</w:t>
        <w:br/>
        <w:t>• Felder entfernen: Nur möglich wenn keine Daten vorhanden (oder Warnung + Ausblenden)</w:t>
        <w:br/>
        <w:br/>
        <w:t>Hinweis: Bei nachträglichem Hinzufügen haben bereits registrierte Teilnehmer dort keinen Wert.</w:t>
      </w:r>
    </w:p>
    <w:p>
      <w:r>
        <w:rPr>
          <w:b/>
          <w:sz w:val="22"/>
        </w:rPr>
        <w:t>ANF-06: Universeller Template-Flow (Zusammenführung)</w:t>
      </w:r>
      <w:r>
        <w:rPr>
          <w:b/>
          <w:color w:val="F59E0B"/>
          <w:sz w:val="19"/>
        </w:rPr>
        <w:t xml:space="preserve">  [Mittel]</w:t>
      </w:r>
    </w:p>
    <w:p>
      <w:r>
        <w:t>ApplyTemplateB2Run und ApplyTemplateOtherEvent werden zu einem einzigen Flow zusammengeführt. Dieser erhält als Parameter:</w:t>
        <w:br/>
        <w:t>• Subsite-URL</w:t>
        <w:br/>
        <w:t>• Feld-Konfiguration (welche Spalten, Typ, ggf. Choice-Optionen)</w:t>
        <w:br/>
        <w:br/>
        <w:t>Der Flow iteriert dynamisch über die Konfiguration und erstellt nur die definierten Spalten.</w:t>
      </w:r>
    </w:p>
    <w:p>
      <w:r>
        <w:rPr>
          <w:b/>
          <w:sz w:val="22"/>
        </w:rPr>
        <w:t>ANF-07: Dynamisches Anmeldeformular (Teilnehmer-Seite)</w:t>
      </w:r>
      <w:r>
        <w:rPr>
          <w:b/>
          <w:color w:val="DC2626"/>
          <w:sz w:val="19"/>
        </w:rPr>
        <w:t xml:space="preserve">  [Hoch]</w:t>
      </w:r>
    </w:p>
    <w:p>
      <w:r>
        <w:t>Das Anmeldeformular für Teilnehmer wird dynamisch aus der Feld-Konfiguration des Events generiert. Teilnehmer sehen nur die Felder, die für dieses spezifische Event konfiguriert wurden. Der RegisterParticipant-Flow liest die Konfiguration und schreibt nur relevante Felder.</w:t>
      </w:r>
    </w:p>
    <w:p>
      <w:r>
        <w:rPr>
          <w:b/>
          <w:sz w:val="22"/>
        </w:rPr>
        <w:t>ANF-08: Übersichtliches, sauberes UI-Design</w:t>
      </w:r>
      <w:r>
        <w:rPr>
          <w:b/>
          <w:color w:val="F59E0B"/>
          <w:sz w:val="19"/>
        </w:rPr>
        <w:t xml:space="preserve">  [Mittel]</w:t>
      </w:r>
    </w:p>
    <w:p>
      <w:r>
        <w:t>Das neue Formular soll übersichtlich und intuitiv sein:</w:t>
        <w:br/>
        <w:t>• Klare Gruppierung: Basis-Informationen oben, optionale Module darunter</w:t>
        <w:br/>
        <w:t>• Menükarte mit Kategorien (Verpflegung, Unterkunft, Sport, Benutzerdefiniert)</w:t>
        <w:br/>
        <w:t>• Visuelles Feedback beim Hinzufügen/Entfernen von Modulen</w:t>
        <w:br/>
        <w:t>• Responsive Design für mobile Nutzung</w:t>
        <w:br/>
        <w:t>• Vorschau-Panel klar abgegrenzt</w:t>
      </w:r>
    </w:p>
    <w:p>
      <w:r>
        <w:rPr>
          <w:b/>
          <w:sz w:val="22"/>
        </w:rPr>
        <w:t>ANF-09: Event-Vorlagen / Schnellstart</w:t>
      </w:r>
      <w:r>
        <w:rPr>
          <w:b/>
          <w:color w:val="6B7280"/>
          <w:sz w:val="19"/>
        </w:rPr>
        <w:t xml:space="preserve">  [Nice-to-have]</w:t>
      </w:r>
    </w:p>
    <w:p>
      <w:r>
        <w:t>Vordefinierte Vorlagen für häufige Event-Typen (z.B. Lauf-Event, Firmenfest, Konferenz), die beim Start ausgewählt werden können und das Formular mit den typischen Modulen vorbefüllen. Der Organizer kann danach noch Module hinzufügen oder entfernen.</w:t>
      </w:r>
    </w:p>
    <w:p>
      <w:r>
        <w:rPr>
          <w:b/>
          <w:sz w:val="22"/>
        </w:rPr>
        <w:t>ANF-10: Rückwärtskompatibilität</w:t>
      </w:r>
      <w:r>
        <w:rPr>
          <w:b/>
          <w:color w:val="F59E0B"/>
          <w:sz w:val="19"/>
        </w:rPr>
        <w:t xml:space="preserve">  [Mittel]</w:t>
      </w:r>
    </w:p>
    <w:p>
      <w:r>
        <w:t>Bestehende Events (mit dem alten System erstellt) müssen weiterhin funktionieren. Die Events-Liste und bestehende Teilnehmerlisten dürfen nicht beschädigt werden. Ideal: Ein Migrations-Mechanismus, der bestehende Events nachträglich mit einer Feld-Konfiguration versieht.</w:t>
      </w:r>
    </w:p>
    <w:p>
      <w:r>
        <w:br w:type="page"/>
      </w:r>
    </w:p>
    <w:p>
      <w:pPr>
        <w:pStyle w:val="Heading1"/>
      </w:pPr>
      <w:r>
        <w:t>Teil 4: Architekturskizze Soll-Zustand</w:t>
      </w:r>
    </w:p>
    <w:p>
      <w:pPr>
        <w:pStyle w:val="Heading2"/>
      </w:pPr>
      <w:r>
        <w:t>4.1 Ablauf Event-Erstellung (Neu)</w:t>
      </w:r>
    </w:p>
    <w:p>
      <w:pPr>
        <w:pStyle w:val="ListNumber"/>
      </w:pPr>
      <w:r>
        <w:t>Organizer öffnet App → Klickt „Neues Event erstellen“</w:t>
      </w:r>
    </w:p>
    <w:p>
      <w:pPr>
        <w:pStyle w:val="ListNumber"/>
      </w:pPr>
      <w:r>
        <w:t>Optional: Vorlage wählen (B2Run, Firmenfest, Leer, ...)</w:t>
      </w:r>
    </w:p>
    <w:p>
      <w:pPr>
        <w:pStyle w:val="ListNumber"/>
      </w:pPr>
      <w:r>
        <w:t>Basisfelder ausfüllen (Titel, Organizer, Datum, Max. Teilnehmer, Beschreibung, Bild)</w:t>
      </w:r>
    </w:p>
    <w:p>
      <w:pPr>
        <w:pStyle w:val="ListNumber"/>
      </w:pPr>
      <w:r>
        <w:t>Module aus Menükarte hinzufügen per „+“-Klick (z.B. + T-Shirt, + Hotel, + Freitextfeld)</w:t>
      </w:r>
    </w:p>
    <w:p>
      <w:pPr>
        <w:pStyle w:val="ListNumber"/>
      </w:pPr>
      <w:r>
        <w:t>Vorschau prüfen: Anmeldeseite wird live im Vorschau-Panel angezeigt</w:t>
      </w:r>
    </w:p>
    <w:p>
      <w:pPr>
        <w:pStyle w:val="ListNumber"/>
      </w:pPr>
      <w:r>
        <w:t>Submit: Event + Feld-Konfiguration werden gespeichert</w:t>
      </w:r>
    </w:p>
    <w:p>
      <w:pPr>
        <w:pStyle w:val="ListNumber"/>
      </w:pPr>
      <w:r>
        <w:t>Flow wird ausgelöst: Subsite erstellen, universeller Template-Flow liest Feld-Konfiguration und erstellt nur benötigte Spalten, Outlook-Termin, Benachrichtigung, Berechtigungen</w:t>
      </w:r>
    </w:p>
    <w:p>
      <w:pPr>
        <w:pStyle w:val="Heading2"/>
      </w:pPr>
      <w:r>
        <w:t>4.2 Ablauf Teilnehmer-Anmeldung (Neu)</w:t>
      </w:r>
    </w:p>
    <w:p>
      <w:pPr>
        <w:pStyle w:val="ListNumber"/>
      </w:pPr>
      <w:r>
        <w:t>Teilnehmer öffnet Event in der App</w:t>
      </w:r>
    </w:p>
    <w:p>
      <w:pPr>
        <w:pStyle w:val="ListNumber"/>
      </w:pPr>
      <w:r>
        <w:t>App liest Feld-Konfiguration des Events</w:t>
      </w:r>
    </w:p>
    <w:p>
      <w:pPr>
        <w:pStyle w:val="ListNumber"/>
      </w:pPr>
      <w:r>
        <w:t>Anmeldeformular wird dynamisch generiert – nur die konfigurierten Felder</w:t>
      </w:r>
    </w:p>
    <w:p>
      <w:pPr>
        <w:pStyle w:val="ListNumber"/>
      </w:pPr>
      <w:r>
        <w:t>Teilnehmer füllt aus und klickt „Anmelden“</w:t>
      </w:r>
    </w:p>
    <w:p>
      <w:pPr>
        <w:pStyle w:val="ListNumber"/>
      </w:pPr>
      <w:r>
        <w:t>RegisterParticipant-Flow liest Konfiguration und schreibt nur relevante Felder</w:t>
      </w:r>
    </w:p>
    <w:p>
      <w:pPr>
        <w:pStyle w:val="Heading2"/>
      </w:pPr>
      <w:r>
        <w:t>4.3 Ablauf Event nachträglich bearbeiten (Neu)</w:t>
      </w:r>
    </w:p>
    <w:p>
      <w:pPr>
        <w:pStyle w:val="ListNumber"/>
      </w:pPr>
      <w:r>
        <w:t>Organizer öffnet bestehendes Event in der App</w:t>
      </w:r>
    </w:p>
    <w:p>
      <w:pPr>
        <w:pStyle w:val="ListNumber"/>
      </w:pPr>
      <w:r>
        <w:t>Formular lädt im Edit-Modus mit bestehender Konfiguration</w:t>
      </w:r>
    </w:p>
    <w:p>
      <w:pPr>
        <w:pStyle w:val="ListNumber"/>
      </w:pPr>
      <w:r>
        <w:t>Organizer kann Basis-Daten ändern und Module hinzufügen/entfernen</w:t>
      </w:r>
    </w:p>
    <w:p>
      <w:pPr>
        <w:pStyle w:val="ListNumber"/>
      </w:pPr>
      <w:r>
        <w:t>Bei „Speichern“: Flow prüft Delta und passt Teilnehmerliste an</w:t>
      </w:r>
    </w:p>
    <w:p>
      <w:pPr>
        <w:pStyle w:val="ListNumber"/>
      </w:pPr>
      <w:r>
        <w:t>Outlook-Termin wird bei Bedarf aktualisiert</w:t>
      </w:r>
    </w:p>
    <w:p>
      <w:pPr>
        <w:pStyle w:val="Heading2"/>
      </w:pPr>
      <w:r>
        <w:t>4.4 Neues Datenmodell (Entwurf)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shd w:fill="F3F4F6" w:val="clear"/>
          </w:tcPr>
          <w:p>
            <w:r>
              <w:rPr>
                <w:b/>
                <w:sz w:val="19"/>
              </w:rPr>
              <w:t>Komponente</w:t>
            </w:r>
          </w:p>
        </w:tc>
        <w:tc>
          <w:tcPr>
            <w:tcW w:type="dxa" w:w="6520"/>
            <w:shd w:fill="F3F4F6" w:val="clear"/>
          </w:tcPr>
          <w:p>
            <w:r>
              <w:rPr>
                <w:b/>
                <w:sz w:val="19"/>
              </w:rPr>
              <w:t>Beschreibung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Events-Liste (angepasst)</w:t>
            </w:r>
          </w:p>
        </w:tc>
        <w:tc>
          <w:tcPr>
            <w:tcW w:type="dxa" w:w="6520"/>
          </w:tcPr>
          <w:p>
            <w:r>
              <w:rPr>
                <w:sz w:val="19"/>
              </w:rPr>
              <w:t>Enthält nur noch Basis-Felder + eine Spalte FieldConfig (JSON). Alle event-typ-spezifischen visible-Toggle-Spalten entfallen.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FieldConfig (neu)</w:t>
            </w:r>
          </w:p>
        </w:tc>
        <w:tc>
          <w:tcPr>
            <w:tcW w:type="dxa" w:w="6520"/>
          </w:tcPr>
          <w:p>
            <w:r>
              <w:rPr>
                <w:sz w:val="19"/>
              </w:rPr>
              <w:t>Speichert pro Event welche Module/Felder aktiv sind. Beispiel: [{"module": "tshirt", "options": ["S","M","L","XL"]}, {"module": "freitext", "label": "Allergie?"}]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Teilnehmerliste (dynamisch)</w:t>
            </w:r>
          </w:p>
        </w:tc>
        <w:tc>
          <w:tcPr>
            <w:tcW w:type="dxa" w:w="6520"/>
          </w:tcPr>
          <w:p>
            <w:r>
              <w:rPr>
                <w:sz w:val="19"/>
              </w:rPr>
              <w:t>Wird pro Event individuell zusammengestellt. Nur Basis-Spalten + aus FieldConfig abgeleitete Spalten.</w:t>
            </w:r>
          </w:p>
        </w:tc>
      </w:tr>
    </w:tbl>
    <w:p>
      <w:r>
        <w:br w:type="page"/>
      </w:r>
    </w:p>
    <w:p>
      <w:pPr>
        <w:pStyle w:val="Heading1"/>
      </w:pPr>
      <w:r>
        <w:t>Teil 5: Was entfällt / sich vereinfacht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835"/>
            <w:shd w:fill="F3F4F6" w:val="clear"/>
          </w:tcPr>
          <w:p>
            <w:r>
              <w:rPr>
                <w:b/>
                <w:sz w:val="19"/>
              </w:rPr>
              <w:t>Aktuell</w:t>
            </w:r>
          </w:p>
        </w:tc>
        <w:tc>
          <w:tcPr>
            <w:tcW w:type="dxa" w:w="3118"/>
            <w:shd w:fill="F3F4F6" w:val="clear"/>
          </w:tcPr>
          <w:p>
            <w:r>
              <w:rPr>
                <w:b/>
                <w:sz w:val="19"/>
              </w:rPr>
              <w:t>Neu</w:t>
            </w:r>
          </w:p>
        </w:tc>
        <w:tc>
          <w:tcPr>
            <w:tcW w:type="dxa" w:w="3118"/>
            <w:shd w:fill="F3F4F6" w:val="clear"/>
          </w:tcPr>
          <w:p>
            <w:r>
              <w:rPr>
                <w:b/>
                <w:sz w:val="19"/>
              </w:rPr>
              <w:t>Änderung</w:t>
            </w:r>
          </w:p>
        </w:tc>
      </w:tr>
      <w:tr>
        <w:tc>
          <w:tcPr>
            <w:tcW w:type="dxa" w:w="2835"/>
          </w:tcPr>
          <w:p>
            <w:r>
              <w:rPr>
                <w:sz w:val="19"/>
              </w:rPr>
              <w:t>3 Formular-Screens (B2Run, JP Morgan, Other)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1 dynamischer Formular-Screen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Entfällt: 2 Screens + ~4.700 Zeilen YAML</w:t>
            </w:r>
          </w:p>
        </w:tc>
      </w:tr>
      <w:tr>
        <w:tc>
          <w:tcPr>
            <w:tcW w:type="dxa" w:w="2835"/>
          </w:tcPr>
          <w:p>
            <w:r>
              <w:rPr>
                <w:sz w:val="19"/>
              </w:rPr>
              <w:t>EventCreationSelectionScreen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Optionale Vorlagen-Auswahl im neuen Formular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Entfällt als separater Screen</w:t>
            </w:r>
          </w:p>
        </w:tc>
      </w:tr>
      <w:tr>
        <w:tc>
          <w:tcPr>
            <w:tcW w:type="dxa" w:w="2835"/>
          </w:tcPr>
          <w:p>
            <w:r>
              <w:rPr>
                <w:sz w:val="19"/>
              </w:rPr>
              <w:t>ApplyTemplateB2Run + ApplyTemplateOtherEvent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1 universeller ApplyTemplateDynamic Flow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2 Flows → 1 Flow</w:t>
            </w:r>
          </w:p>
        </w:tc>
      </w:tr>
      <w:tr>
        <w:tc>
          <w:tcPr>
            <w:tcW w:type="dxa" w:w="2835"/>
          </w:tcPr>
          <w:p>
            <w:r>
              <w:rPr>
                <w:sz w:val="19"/>
              </w:rPr>
              <w:t>Switch-Logik im Hauptflow (Content Type)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Universeller Flow wird immer aufgerufen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Vereinfacht</w:t>
            </w:r>
          </w:p>
        </w:tc>
      </w:tr>
      <w:tr>
        <w:tc>
          <w:tcPr>
            <w:tcW w:type="dxa" w:w="2835"/>
          </w:tcPr>
          <w:p>
            <w:r>
              <w:rPr>
                <w:sz w:val="19"/>
              </w:rPr>
              <w:t>~20 „visible“-Toggle-Spalten in Events-Liste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1 FieldConfig-Spalte (JSON)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Entfällt: ~20 Spalten</w:t>
            </w:r>
          </w:p>
        </w:tc>
      </w:tr>
      <w:tr>
        <w:tc>
          <w:tcPr>
            <w:tcW w:type="dxa" w:w="2835"/>
          </w:tcPr>
          <w:p>
            <w:r>
              <w:rPr>
                <w:sz w:val="19"/>
              </w:rPr>
              <w:t>Statisches Anmeldeformular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Dynamisches Anmeldeformular aus FieldConfig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Einmalig umbauen, danach wartungsfrei</w:t>
            </w:r>
          </w:p>
        </w:tc>
      </w:tr>
      <w:tr>
        <w:tc>
          <w:tcPr>
            <w:tcW w:type="dxa" w:w="2835"/>
          </w:tcPr>
          <w:p>
            <w:r>
              <w:rPr>
                <w:sz w:val="19"/>
              </w:rPr>
              <w:t>4-facher Änderungsaufwand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1x Modul-Definition anlegen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75% weniger Aufwand</w:t>
            </w:r>
          </w:p>
        </w:tc>
      </w:tr>
    </w:tbl>
    <w:p>
      <w:pPr>
        <w:pStyle w:val="Heading1"/>
      </w:pPr>
      <w:r>
        <w:t>Teil 6: Zusammenfassung der Anforderungen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1134"/>
            <w:shd w:fill="F3F4F6" w:val="clear"/>
          </w:tcPr>
          <w:p>
            <w:r>
              <w:rPr>
                <w:b/>
                <w:sz w:val="19"/>
              </w:rPr>
              <w:t>ID</w:t>
            </w:r>
          </w:p>
        </w:tc>
        <w:tc>
          <w:tcPr>
            <w:tcW w:type="dxa" w:w="4252"/>
            <w:shd w:fill="F3F4F6" w:val="clear"/>
          </w:tcPr>
          <w:p>
            <w:r>
              <w:rPr>
                <w:b/>
                <w:sz w:val="19"/>
              </w:rPr>
              <w:t>Anforderung</w:t>
            </w:r>
          </w:p>
        </w:tc>
        <w:tc>
          <w:tcPr>
            <w:tcW w:type="dxa" w:w="1701"/>
            <w:shd w:fill="F3F4F6" w:val="clear"/>
          </w:tcPr>
          <w:p>
            <w:r>
              <w:rPr>
                <w:b/>
                <w:sz w:val="19"/>
              </w:rPr>
              <w:t>Priorität</w:t>
            </w:r>
          </w:p>
        </w:tc>
        <w:tc>
          <w:tcPr>
            <w:tcW w:type="dxa" w:w="1984"/>
            <w:shd w:fill="F3F4F6" w:val="clear"/>
          </w:tcPr>
          <w:p>
            <w:r>
              <w:rPr>
                <w:b/>
                <w:sz w:val="19"/>
              </w:rPr>
              <w:t>Löst Problem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ANF-01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Dynamisches Formular mit Menükarten-Prinzip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Hoch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P1, P2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ANF-02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Feld-Konfiguration als Single Source of Truth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Hoch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P2, P3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ANF-03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Dynamische Teilnehmerliste (nur benötigte Spalten)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Hoch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P3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ANF-04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Live-Vorschau der Anmeldeseite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Hoch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P4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ANF-05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Nachträgliche Bearbeitung von Events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Hoch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P5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ANF-06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Universeller Template-Flow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Mittel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P6, P2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ANF-07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Dynamisches Anmeldeformular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Hoch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P2, P3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ANF-08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Übersichtliches UI-Design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Mittel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P1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ANF-09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Event-Vorlagen / Schnellstart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Nice-to-have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P1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ANF-10</w:t>
            </w:r>
          </w:p>
        </w:tc>
        <w:tc>
          <w:tcPr>
            <w:tcW w:type="dxa" w:w="4252"/>
          </w:tcPr>
          <w:p>
            <w:r>
              <w:rPr>
                <w:sz w:val="19"/>
              </w:rPr>
              <w:t>Rückwärtskompatibilität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Mittel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–</w:t>
            </w:r>
          </w:p>
        </w:tc>
      </w:tr>
    </w:tbl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365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365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36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